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F3" w:rsidRDefault="007626F3" w:rsidP="007626F3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>ПАСПОРТ</w:t>
      </w:r>
    </w:p>
    <w:p w:rsidR="007626F3" w:rsidRDefault="007626F3" w:rsidP="007626F3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МУНИЦИПАЛЬНОЙ ПРОГРАММЫ </w:t>
      </w:r>
    </w:p>
    <w:p w:rsidR="007626F3" w:rsidRDefault="007626F3" w:rsidP="007626F3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>«ЗАЩИТА НАСЕЛЕНИЯ И ТЕРРИТОРИИ ОТ ЧРЕЗВЫЧАЙНЫХ</w:t>
      </w:r>
    </w:p>
    <w:p w:rsidR="007626F3" w:rsidRDefault="007626F3" w:rsidP="007626F3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>СИТУАЦИЙ, ОБЕСПЕЧЕНИЕ ПОЖАРНОЙ БЕЗОПАСНОСТИ</w:t>
      </w:r>
    </w:p>
    <w:p w:rsidR="007626F3" w:rsidRDefault="007626F3" w:rsidP="007626F3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>И БЕЗОПАСНОСТИ ЛЮДЕЙ НА ВОДНЫХ ОБЪЕКТАХ В</w:t>
      </w:r>
    </w:p>
    <w:p w:rsidR="007626F3" w:rsidRDefault="007626F3" w:rsidP="007626F3">
      <w:pPr>
        <w:pStyle w:val="a4"/>
        <w:spacing w:after="0"/>
        <w:jc w:val="center"/>
        <w:rPr>
          <w:b/>
          <w:sz w:val="28"/>
        </w:rPr>
      </w:pPr>
      <w:r>
        <w:rPr>
          <w:b/>
          <w:sz w:val="28"/>
        </w:rPr>
        <w:t>КУРСКОМ РАЙОНЕ КУРСКОЙ ОБЛАСТИ»</w:t>
      </w:r>
    </w:p>
    <w:p w:rsidR="007626F3" w:rsidRDefault="007626F3" w:rsidP="007626F3">
      <w:pPr>
        <w:pStyle w:val="a4"/>
        <w:spacing w:after="0"/>
        <w:jc w:val="center"/>
      </w:pPr>
      <w:r>
        <w:rPr>
          <w:b/>
          <w:sz w:val="28"/>
        </w:rPr>
        <w:t xml:space="preserve"> </w:t>
      </w:r>
    </w:p>
    <w:tbl>
      <w:tblPr>
        <w:tblW w:w="9356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7626F3" w:rsidTr="00A26998"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</w:rPr>
            </w:pPr>
            <w:r w:rsidRPr="00CE575D">
              <w:rPr>
                <w:color w:val="000000"/>
                <w:sz w:val="28"/>
              </w:rPr>
              <w:t>Ответственный исполнитель программы</w:t>
            </w:r>
          </w:p>
        </w:tc>
        <w:tc>
          <w:tcPr>
            <w:tcW w:w="6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Default="007626F3" w:rsidP="00A26998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Курского района Курской области.</w:t>
            </w:r>
          </w:p>
        </w:tc>
      </w:tr>
      <w:tr w:rsidR="007626F3" w:rsidTr="00A26998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Default="007626F3" w:rsidP="00A26998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626F3" w:rsidTr="00A26998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AC35F4" w:rsidRDefault="007626F3" w:rsidP="00A2699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5F4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Pr="005C7F15" w:rsidRDefault="007626F3" w:rsidP="00A269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C7F15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626F3" w:rsidTr="00A26998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Подпрограммы</w:t>
            </w:r>
            <w:r w:rsidRPr="00CE575D">
              <w:rPr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4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5C7F15">
              <w:rPr>
                <w:sz w:val="28"/>
                <w:szCs w:val="28"/>
              </w:rPr>
              <w:t>Отсутствуют</w:t>
            </w:r>
          </w:p>
        </w:tc>
      </w:tr>
      <w:tr w:rsidR="007626F3" w:rsidTr="00A26998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>Программно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CE575D">
              <w:rPr>
                <w:color w:val="000000"/>
                <w:sz w:val="28"/>
                <w:szCs w:val="28"/>
              </w:rPr>
              <w:t xml:space="preserve"> целевые инструменты 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jc w:val="both"/>
              <w:rPr>
                <w:color w:val="000000"/>
                <w:sz w:val="28"/>
                <w:szCs w:val="28"/>
              </w:rPr>
            </w:pPr>
            <w:r w:rsidRPr="005C7F15">
              <w:rPr>
                <w:sz w:val="28"/>
                <w:szCs w:val="28"/>
              </w:rPr>
              <w:t>Отсутствуют</w:t>
            </w:r>
          </w:p>
        </w:tc>
      </w:tr>
      <w:tr w:rsidR="007626F3" w:rsidTr="00A26998">
        <w:tc>
          <w:tcPr>
            <w:tcW w:w="31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4"/>
              <w:spacing w:after="0"/>
              <w:ind w:firstLine="515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</w:t>
            </w:r>
          </w:p>
        </w:tc>
      </w:tr>
      <w:tr w:rsidR="007626F3" w:rsidTr="00A26998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626F3" w:rsidRDefault="007626F3" w:rsidP="00A26998">
            <w:pPr>
              <w:spacing w:after="0" w:line="240" w:lineRule="auto"/>
              <w:ind w:right="150" w:firstLine="5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40971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 </w:t>
            </w:r>
          </w:p>
          <w:p w:rsidR="007626F3" w:rsidRPr="00194D45" w:rsidRDefault="007626F3" w:rsidP="00A26998">
            <w:pPr>
              <w:pStyle w:val="a4"/>
              <w:spacing w:after="0"/>
              <w:ind w:firstLine="515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создание и обеспечение своевременной эффективной работы системы обеспечения вызова экстренных оперативных служб и обеспечение подготовки населения в области гражданской обороны, защиты от чрезвычайных ситуаций</w:t>
            </w:r>
          </w:p>
        </w:tc>
      </w:tr>
      <w:tr w:rsidR="007626F3" w:rsidRPr="007F5F6F" w:rsidTr="00A26998"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626F3" w:rsidRPr="007F5F6F" w:rsidRDefault="007626F3" w:rsidP="00A26998">
            <w:pPr>
              <w:pStyle w:val="a6"/>
              <w:rPr>
                <w:color w:val="000000"/>
                <w:sz w:val="28"/>
                <w:szCs w:val="28"/>
              </w:rPr>
            </w:pPr>
            <w:r w:rsidRPr="007F5F6F">
              <w:rPr>
                <w:color w:val="000000"/>
                <w:sz w:val="28"/>
                <w:szCs w:val="28"/>
              </w:rPr>
              <w:t xml:space="preserve">Целевые индикаторы и показатели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626F3" w:rsidRDefault="007626F3" w:rsidP="00A26998">
            <w:pPr>
              <w:pStyle w:val="a4"/>
              <w:spacing w:after="0"/>
              <w:ind w:firstLine="5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7F5F6F">
              <w:rPr>
                <w:color w:val="000000"/>
                <w:sz w:val="28"/>
                <w:szCs w:val="28"/>
              </w:rPr>
              <w:t>нижение количества пострадавшего населения при</w:t>
            </w:r>
            <w:r>
              <w:rPr>
                <w:color w:val="000000"/>
                <w:sz w:val="28"/>
                <w:szCs w:val="28"/>
              </w:rPr>
              <w:t xml:space="preserve"> пожарах и </w:t>
            </w:r>
            <w:r w:rsidRPr="007F5F6F">
              <w:rPr>
                <w:color w:val="000000"/>
                <w:sz w:val="28"/>
                <w:szCs w:val="28"/>
              </w:rPr>
              <w:t>чрезвычайных ситуациях;</w:t>
            </w:r>
          </w:p>
          <w:p w:rsidR="007626F3" w:rsidRDefault="007626F3" w:rsidP="00A26998">
            <w:pPr>
              <w:pStyle w:val="a4"/>
              <w:spacing w:after="0"/>
              <w:ind w:firstLine="5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готовности сил и средств гражданской обороны, предупреждения и ликвидации чрезвычайных ситуаций;</w:t>
            </w:r>
          </w:p>
          <w:p w:rsidR="007626F3" w:rsidRDefault="007626F3" w:rsidP="00A26998">
            <w:pPr>
              <w:pStyle w:val="a4"/>
              <w:spacing w:after="0"/>
              <w:ind w:firstLine="515"/>
              <w:jc w:val="both"/>
              <w:rPr>
                <w:sz w:val="28"/>
                <w:szCs w:val="28"/>
              </w:rPr>
            </w:pPr>
            <w:r w:rsidRPr="00470828">
              <w:rPr>
                <w:sz w:val="28"/>
                <w:szCs w:val="28"/>
              </w:rPr>
              <w:t>охват населения, оповещаемого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708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автоматизированной </w:t>
            </w:r>
            <w:r w:rsidRPr="00470828">
              <w:rPr>
                <w:sz w:val="28"/>
                <w:szCs w:val="28"/>
              </w:rPr>
              <w:t>системой</w:t>
            </w:r>
            <w:r>
              <w:rPr>
                <w:sz w:val="28"/>
                <w:szCs w:val="28"/>
              </w:rPr>
              <w:t xml:space="preserve"> централизованного</w:t>
            </w:r>
            <w:r w:rsidRPr="00470828">
              <w:rPr>
                <w:sz w:val="28"/>
                <w:szCs w:val="28"/>
              </w:rPr>
              <w:t xml:space="preserve"> оповещения</w:t>
            </w:r>
            <w:r>
              <w:rPr>
                <w:sz w:val="28"/>
                <w:szCs w:val="28"/>
              </w:rPr>
              <w:t xml:space="preserve"> населения;</w:t>
            </w:r>
          </w:p>
          <w:p w:rsidR="007626F3" w:rsidRPr="00564969" w:rsidRDefault="007626F3" w:rsidP="00A26998">
            <w:pPr>
              <w:pStyle w:val="a4"/>
              <w:spacing w:after="0"/>
              <w:ind w:firstLine="5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обученного населения в области гражданской обороны, защиты от чрезвычайных ситуаций</w:t>
            </w:r>
          </w:p>
        </w:tc>
      </w:tr>
      <w:tr w:rsidR="007626F3" w:rsidRPr="00C75E7D" w:rsidTr="00A26998">
        <w:trPr>
          <w:trHeight w:val="583"/>
        </w:trPr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6F3" w:rsidRPr="00C75E7D" w:rsidRDefault="007626F3" w:rsidP="00A269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75E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26F3" w:rsidRPr="00C75E7D" w:rsidRDefault="007626F3" w:rsidP="00A26998">
            <w:pPr>
              <w:pStyle w:val="a3"/>
              <w:ind w:firstLine="51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75E7D">
              <w:rPr>
                <w:rFonts w:ascii="Times New Roman" w:hAnsi="Times New Roman" w:cs="Times New Roman"/>
                <w:sz w:val="28"/>
                <w:szCs w:val="28"/>
              </w:rPr>
              <w:t>Программа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уется в один этап в течение 2025-2029</w:t>
            </w:r>
            <w:r w:rsidRPr="00C75E7D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7626F3" w:rsidTr="00A26998">
        <w:tc>
          <w:tcPr>
            <w:tcW w:w="311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</w:rPr>
              <w:t>Объемы бюджетных ассигнований программы</w:t>
            </w:r>
            <w:r w:rsidRPr="00CE575D">
              <w:rPr>
                <w:color w:val="000000"/>
              </w:rPr>
              <w:t xml:space="preserve"> 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ind w:firstLine="515"/>
              <w:jc w:val="both"/>
              <w:rPr>
                <w:color w:val="000000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>Финансирование программных мероприятий предусматри</w:t>
            </w:r>
            <w:r>
              <w:rPr>
                <w:color w:val="000000"/>
                <w:sz w:val="28"/>
                <w:szCs w:val="28"/>
              </w:rPr>
              <w:t>в</w:t>
            </w:r>
            <w:r w:rsidRPr="00CE575D">
              <w:rPr>
                <w:color w:val="000000"/>
                <w:sz w:val="28"/>
                <w:szCs w:val="28"/>
              </w:rPr>
              <w:t>ается за счет средств бюджет</w:t>
            </w:r>
            <w:r>
              <w:rPr>
                <w:color w:val="000000"/>
                <w:sz w:val="28"/>
                <w:szCs w:val="28"/>
              </w:rPr>
              <w:t>а Курского района Курской области</w:t>
            </w:r>
            <w:r w:rsidRPr="00CE575D">
              <w:rPr>
                <w:color w:val="000000"/>
                <w:sz w:val="28"/>
                <w:szCs w:val="28"/>
              </w:rPr>
              <w:t>.</w:t>
            </w:r>
          </w:p>
          <w:p w:rsidR="007626F3" w:rsidRPr="00AE6D75" w:rsidRDefault="007626F3" w:rsidP="00A26998">
            <w:pPr>
              <w:pStyle w:val="a6"/>
              <w:ind w:firstLine="515"/>
              <w:jc w:val="both"/>
              <w:rPr>
                <w:color w:val="000000" w:themeColor="text1"/>
                <w:sz w:val="28"/>
                <w:szCs w:val="28"/>
              </w:rPr>
            </w:pPr>
            <w:r w:rsidRPr="00CE575D">
              <w:rPr>
                <w:color w:val="000000"/>
                <w:sz w:val="28"/>
                <w:szCs w:val="28"/>
              </w:rPr>
              <w:t xml:space="preserve">Общий объем </w:t>
            </w:r>
            <w:r w:rsidRPr="00394E62">
              <w:rPr>
                <w:sz w:val="28"/>
                <w:szCs w:val="28"/>
              </w:rPr>
              <w:t xml:space="preserve">финансовых средств на реализацию программы 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составляет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764D6B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 957 000,00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16586E" w:rsidRDefault="0016586E" w:rsidP="0016586E">
            <w:pPr>
              <w:pStyle w:val="a6"/>
              <w:ind w:left="59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 год – 4 820 000,00 рублей;</w:t>
            </w:r>
          </w:p>
          <w:p w:rsidR="0016586E" w:rsidRDefault="0016586E" w:rsidP="0016586E">
            <w:pPr>
              <w:pStyle w:val="a6"/>
              <w:ind w:left="597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 год – 6 137 000,00 рублей;</w:t>
            </w:r>
          </w:p>
          <w:p w:rsidR="00173EF9" w:rsidRDefault="00173EF9" w:rsidP="0016586E">
            <w:pPr>
              <w:pStyle w:val="a6"/>
              <w:ind w:left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2 000 000,00 рублей;</w:t>
            </w:r>
            <w:bookmarkStart w:id="0" w:name="_GoBack"/>
            <w:bookmarkEnd w:id="0"/>
          </w:p>
          <w:p w:rsidR="007626F3" w:rsidRPr="000F4DAE" w:rsidRDefault="007626F3" w:rsidP="0016586E">
            <w:pPr>
              <w:pStyle w:val="a6"/>
              <w:ind w:left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год – </w:t>
            </w:r>
            <w:r>
              <w:rPr>
                <w:color w:val="000000" w:themeColor="text1"/>
                <w:sz w:val="28"/>
                <w:szCs w:val="28"/>
              </w:rPr>
              <w:t>2 000 000,00</w:t>
            </w:r>
            <w:r w:rsidRPr="00AE6D75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7626F3" w:rsidRPr="005C4F60" w:rsidRDefault="007626F3" w:rsidP="0016586E">
            <w:pPr>
              <w:pStyle w:val="a6"/>
              <w:ind w:left="5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год – </w:t>
            </w:r>
            <w:r>
              <w:rPr>
                <w:color w:val="000000" w:themeColor="text1"/>
                <w:sz w:val="28"/>
                <w:szCs w:val="28"/>
              </w:rPr>
              <w:t>2 000 000,00 рублей</w:t>
            </w:r>
          </w:p>
        </w:tc>
      </w:tr>
      <w:tr w:rsidR="007626F3" w:rsidTr="00A26998"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626F3" w:rsidRPr="00CE575D" w:rsidRDefault="007626F3" w:rsidP="00A26998">
            <w:pPr>
              <w:pStyle w:val="a6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</w:rPr>
              <w:t>Ожидаемые</w:t>
            </w:r>
          </w:p>
          <w:p w:rsidR="007626F3" w:rsidRPr="00CE575D" w:rsidRDefault="007626F3" w:rsidP="00A26998">
            <w:pPr>
              <w:pStyle w:val="a6"/>
              <w:rPr>
                <w:color w:val="000000"/>
                <w:sz w:val="28"/>
              </w:rPr>
            </w:pPr>
            <w:r w:rsidRPr="00CE575D">
              <w:rPr>
                <w:color w:val="000000"/>
                <w:sz w:val="28"/>
              </w:rPr>
              <w:t>результаты реализации программы</w:t>
            </w:r>
          </w:p>
        </w:tc>
        <w:tc>
          <w:tcPr>
            <w:tcW w:w="62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626F3" w:rsidRPr="00366614" w:rsidRDefault="007626F3" w:rsidP="00A26998">
            <w:pPr>
              <w:pStyle w:val="a3"/>
              <w:ind w:firstLine="51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666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программы в полном объеме позволит обеспечить:</w:t>
            </w:r>
          </w:p>
          <w:p w:rsidR="007626F3" w:rsidRPr="004F7777" w:rsidRDefault="007626F3" w:rsidP="00A26998">
            <w:pPr>
              <w:pStyle w:val="a3"/>
              <w:ind w:firstLine="5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777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пострадавшего населения при чрезвычайных ситуациях на территории Курско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 Курской области (до 5</w:t>
            </w:r>
            <w:r w:rsidRPr="004F7777">
              <w:rPr>
                <w:rFonts w:ascii="Times New Roman" w:hAnsi="Times New Roman" w:cs="Times New Roman"/>
                <w:sz w:val="28"/>
                <w:szCs w:val="28"/>
              </w:rPr>
              <w:t xml:space="preserve">,0 %); </w:t>
            </w:r>
          </w:p>
          <w:p w:rsidR="007626F3" w:rsidRPr="007F5F6F" w:rsidRDefault="007626F3" w:rsidP="00A26998">
            <w:pPr>
              <w:pStyle w:val="a3"/>
              <w:ind w:firstLine="5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готовности сил и средств гражданской обороны, предупреждения и ликвидации чрезвычайных ситуаций (до 80%);</w:t>
            </w:r>
          </w:p>
          <w:p w:rsidR="007626F3" w:rsidRDefault="007626F3" w:rsidP="00A26998">
            <w:pPr>
              <w:pStyle w:val="a3"/>
              <w:ind w:firstLine="5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470828">
              <w:rPr>
                <w:rFonts w:ascii="Times New Roman" w:hAnsi="Times New Roman" w:cs="Times New Roman"/>
                <w:sz w:val="28"/>
                <w:szCs w:val="28"/>
              </w:rPr>
              <w:t>охват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7082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оповещаемого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70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автоматизированной </w:t>
            </w:r>
            <w:r w:rsidRPr="00470828">
              <w:rPr>
                <w:rFonts w:ascii="Times New Roman" w:hAnsi="Times New Roman" w:cs="Times New Roman"/>
                <w:sz w:val="28"/>
                <w:szCs w:val="28"/>
              </w:rPr>
              <w:t>системой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централизованного</w:t>
            </w:r>
            <w:r w:rsidRPr="00470828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(до 75%);</w:t>
            </w:r>
          </w:p>
          <w:p w:rsidR="007626F3" w:rsidRPr="00F11844" w:rsidRDefault="007626F3" w:rsidP="00A26998">
            <w:pPr>
              <w:pStyle w:val="a3"/>
              <w:ind w:firstLine="5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обученного населения в области гражданской обороны, защиты от чрезвычайных ситуаций (до 80</w:t>
            </w:r>
            <w:r w:rsidRPr="004F7777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%)</w:t>
            </w:r>
          </w:p>
        </w:tc>
      </w:tr>
    </w:tbl>
    <w:p w:rsidR="00B84751" w:rsidRDefault="00B84751"/>
    <w:sectPr w:rsidR="00B84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67"/>
    <w:rsid w:val="0016586E"/>
    <w:rsid w:val="00173EF9"/>
    <w:rsid w:val="005D2767"/>
    <w:rsid w:val="007626F3"/>
    <w:rsid w:val="00764D6B"/>
    <w:rsid w:val="00B8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C3E6A"/>
  <w15:chartTrackingRefBased/>
  <w15:docId w15:val="{0B731C82-405A-456D-9E00-502B709E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26F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7626F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626F3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7626F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58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2024-11-08T05:51:00Z</cp:lastPrinted>
  <dcterms:created xsi:type="dcterms:W3CDTF">2024-11-07T08:37:00Z</dcterms:created>
  <dcterms:modified xsi:type="dcterms:W3CDTF">2024-11-08T05:52:00Z</dcterms:modified>
</cp:coreProperties>
</file>